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E2465" w14:textId="77777777" w:rsidR="00933E15" w:rsidRDefault="00933E15" w:rsidP="00C21A5A">
      <w:pPr>
        <w:jc w:val="center"/>
        <w:rPr>
          <w:b/>
          <w:bCs/>
          <w:sz w:val="32"/>
          <w:szCs w:val="32"/>
          <w:u w:val="single"/>
        </w:rPr>
      </w:pPr>
    </w:p>
    <w:p w14:paraId="653C2131" w14:textId="14807A3D" w:rsidR="00424B85" w:rsidRPr="00C21A5A" w:rsidRDefault="00C21A5A" w:rsidP="00C21A5A">
      <w:pPr>
        <w:jc w:val="center"/>
        <w:rPr>
          <w:b/>
          <w:bCs/>
          <w:sz w:val="32"/>
          <w:szCs w:val="32"/>
          <w:u w:val="single"/>
        </w:rPr>
      </w:pPr>
      <w:r w:rsidRPr="00C21A5A">
        <w:rPr>
          <w:b/>
          <w:bCs/>
          <w:sz w:val="32"/>
          <w:szCs w:val="32"/>
          <w:u w:val="single"/>
        </w:rPr>
        <w:t>USING COMPANY VEHICLE.</w:t>
      </w:r>
    </w:p>
    <w:p w14:paraId="622DDF17" w14:textId="5E214282" w:rsidR="008923CF" w:rsidRPr="005646F2" w:rsidRDefault="005646F2" w:rsidP="005646F2">
      <w:pPr>
        <w:pStyle w:val="ListParagraph"/>
        <w:numPr>
          <w:ilvl w:val="0"/>
          <w:numId w:val="1"/>
        </w:numPr>
        <w:ind w:left="0"/>
        <w:rPr>
          <w:b/>
          <w:bCs/>
        </w:rPr>
      </w:pPr>
      <w:r w:rsidRPr="005646F2">
        <w:rPr>
          <w:b/>
          <w:bCs/>
        </w:rPr>
        <w:t>BIK</w:t>
      </w:r>
    </w:p>
    <w:p w14:paraId="54E217E2" w14:textId="058FE658" w:rsidR="005646F2" w:rsidRPr="005646F2" w:rsidRDefault="005646F2" w:rsidP="005646F2">
      <w:pPr>
        <w:pStyle w:val="ListParagraph"/>
        <w:numPr>
          <w:ilvl w:val="0"/>
          <w:numId w:val="1"/>
        </w:numPr>
        <w:ind w:left="0"/>
        <w:rPr>
          <w:b/>
          <w:bCs/>
        </w:rPr>
      </w:pPr>
      <w:r w:rsidRPr="005646F2">
        <w:rPr>
          <w:b/>
          <w:bCs/>
        </w:rPr>
        <w:t xml:space="preserve">INSURANCE </w:t>
      </w:r>
    </w:p>
    <w:p w14:paraId="7512AE63" w14:textId="014005BC" w:rsidR="005646F2" w:rsidRPr="005646F2" w:rsidRDefault="005646F2" w:rsidP="005646F2">
      <w:pPr>
        <w:pStyle w:val="ListParagraph"/>
        <w:numPr>
          <w:ilvl w:val="0"/>
          <w:numId w:val="1"/>
        </w:numPr>
        <w:ind w:left="0"/>
        <w:rPr>
          <w:b/>
          <w:bCs/>
        </w:rPr>
      </w:pPr>
      <w:r w:rsidRPr="005646F2">
        <w:rPr>
          <w:b/>
          <w:bCs/>
        </w:rPr>
        <w:t>POLICY</w:t>
      </w:r>
    </w:p>
    <w:p w14:paraId="318FD016" w14:textId="2ED2679C" w:rsidR="008923CF" w:rsidRDefault="00CA2769">
      <w:r>
        <w:t>BIK</w:t>
      </w:r>
      <w:r w:rsidR="005646F2">
        <w:t xml:space="preserve"> is </w:t>
      </w:r>
      <w:r w:rsidR="008F698F">
        <w:t>B</w:t>
      </w:r>
      <w:r w:rsidR="005646F2">
        <w:t xml:space="preserve">enefit in Kind. This arises where your employer provides you with a vehicle for use in their business, </w:t>
      </w:r>
      <w:r w:rsidR="008F698F">
        <w:t>while private use is also permitted</w:t>
      </w:r>
    </w:p>
    <w:p w14:paraId="59AF52DA" w14:textId="048E1380" w:rsidR="00552A22" w:rsidRDefault="00552A22">
      <w:r>
        <w:t>The private us</w:t>
      </w:r>
      <w:r w:rsidR="008F698F">
        <w:t>e</w:t>
      </w:r>
      <w:r>
        <w:t xml:space="preserve"> of the vehicle</w:t>
      </w:r>
      <w:r w:rsidR="008F698F">
        <w:t>,</w:t>
      </w:r>
      <w:r>
        <w:t xml:space="preserve"> regardless of </w:t>
      </w:r>
      <w:proofErr w:type="gramStart"/>
      <w:r>
        <w:t>it</w:t>
      </w:r>
      <w:proofErr w:type="gramEnd"/>
      <w:r>
        <w:t xml:space="preserve"> class</w:t>
      </w:r>
      <w:r w:rsidR="008F698F">
        <w:t>,</w:t>
      </w:r>
      <w:r>
        <w:t xml:space="preserve"> is subject</w:t>
      </w:r>
      <w:r w:rsidR="003835DB">
        <w:t xml:space="preserve">ed to </w:t>
      </w:r>
      <w:r w:rsidR="00C83DDA">
        <w:t>T</w:t>
      </w:r>
      <w:r w:rsidR="003835DB">
        <w:t xml:space="preserve">ax and </w:t>
      </w:r>
      <w:r w:rsidR="00C83DDA">
        <w:t>USC</w:t>
      </w:r>
      <w:r w:rsidR="003835DB">
        <w:t xml:space="preserve">. </w:t>
      </w:r>
    </w:p>
    <w:p w14:paraId="19C584C4" w14:textId="644C43D2" w:rsidR="00C83DDA" w:rsidRDefault="00C83DDA">
      <w:r>
        <w:t xml:space="preserve">The calculation </w:t>
      </w:r>
      <w:r w:rsidR="00522DE1">
        <w:t>is</w:t>
      </w:r>
      <w:r>
        <w:t xml:space="preserve"> based upon </w:t>
      </w:r>
      <w:r w:rsidR="00522DE1">
        <w:t>the Original Market Value OMV.</w:t>
      </w:r>
    </w:p>
    <w:p w14:paraId="05DA769D" w14:textId="338DEC23" w:rsidR="008923CF" w:rsidRDefault="008923CF">
      <w:r>
        <w:t>Cars/Van BIK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37613C" w14:paraId="430520A5" w14:textId="77777777" w:rsidTr="000F0FAC">
        <w:tc>
          <w:tcPr>
            <w:tcW w:w="9016" w:type="dxa"/>
            <w:gridSpan w:val="2"/>
            <w:shd w:val="clear" w:color="auto" w:fill="002060"/>
          </w:tcPr>
          <w:p w14:paraId="6C0CD2F0" w14:textId="4BBE38A3" w:rsidR="0037613C" w:rsidRDefault="0037613C" w:rsidP="0037613C">
            <w:pPr>
              <w:jc w:val="center"/>
            </w:pPr>
            <w:r>
              <w:t>PURCHASE OR LEASE</w:t>
            </w:r>
          </w:p>
        </w:tc>
      </w:tr>
      <w:tr w:rsidR="00A06991" w14:paraId="11118DBB" w14:textId="77777777" w:rsidTr="003C1EF3">
        <w:trPr>
          <w:trHeight w:val="516"/>
        </w:trPr>
        <w:tc>
          <w:tcPr>
            <w:tcW w:w="1980" w:type="dxa"/>
          </w:tcPr>
          <w:p w14:paraId="03F38058" w14:textId="77777777" w:rsidR="000F7B8C" w:rsidRDefault="000F7B8C"/>
          <w:p w14:paraId="2CAD09A7" w14:textId="77777777" w:rsidR="000F7B8C" w:rsidRDefault="000F7B8C"/>
          <w:p w14:paraId="21BABCDE" w14:textId="77777777" w:rsidR="000F7B8C" w:rsidRDefault="000F7B8C"/>
          <w:p w14:paraId="53DB2CB9" w14:textId="0558261C" w:rsidR="00A06991" w:rsidRDefault="00A06991">
            <w:r>
              <w:t>VRT included</w:t>
            </w:r>
          </w:p>
          <w:p w14:paraId="36C243AB" w14:textId="1A4F8768" w:rsidR="00A06991" w:rsidRDefault="00A06991" w:rsidP="007E72F1">
            <w:r>
              <w:t>VAT included</w:t>
            </w:r>
          </w:p>
        </w:tc>
        <w:tc>
          <w:tcPr>
            <w:tcW w:w="7036" w:type="dxa"/>
          </w:tcPr>
          <w:p w14:paraId="26691836" w14:textId="77777777" w:rsidR="00A06991" w:rsidRDefault="00360E67" w:rsidP="003A483A">
            <w:pPr>
              <w:jc w:val="center"/>
            </w:pPr>
            <w:r>
              <w:t xml:space="preserve">The </w:t>
            </w:r>
            <w:r w:rsidR="00B06D02">
              <w:t>vehicle with OMV is €30k</w:t>
            </w:r>
          </w:p>
          <w:p w14:paraId="3306D2D6" w14:textId="77777777" w:rsidR="00EE508F" w:rsidRDefault="00EE508F" w:rsidP="003A483A">
            <w:pPr>
              <w:jc w:val="center"/>
            </w:pPr>
          </w:p>
          <w:p w14:paraId="1233BC00" w14:textId="4E1A55F7" w:rsidR="00EE508F" w:rsidRDefault="00EE508F" w:rsidP="003A483A">
            <w:pPr>
              <w:jc w:val="center"/>
            </w:pPr>
            <w:r>
              <w:t xml:space="preserve">Your use </w:t>
            </w:r>
            <w:r w:rsidR="008F698F">
              <w:t xml:space="preserve">is </w:t>
            </w:r>
            <w:r>
              <w:t xml:space="preserve">9k kilometres per year </w:t>
            </w:r>
          </w:p>
          <w:p w14:paraId="3DFCB15E" w14:textId="58DD9A45" w:rsidR="00EE508F" w:rsidRDefault="008F698F" w:rsidP="003A483A">
            <w:pPr>
              <w:jc w:val="center"/>
            </w:pPr>
            <w:r>
              <w:t>70% of usage is for business purposes</w:t>
            </w:r>
          </w:p>
          <w:p w14:paraId="3C8C6774" w14:textId="77777777" w:rsidR="00FB5C71" w:rsidRDefault="00FB5C71" w:rsidP="003A483A">
            <w:pPr>
              <w:jc w:val="center"/>
            </w:pPr>
          </w:p>
          <w:p w14:paraId="4928E155" w14:textId="26E942DC" w:rsidR="00FB5C71" w:rsidRDefault="00FB5C71" w:rsidP="003A483A">
            <w:pPr>
              <w:jc w:val="center"/>
            </w:pPr>
            <w:r>
              <w:t xml:space="preserve">The cash </w:t>
            </w:r>
            <w:r w:rsidR="00F531CD">
              <w:t>equivalent is ca €7,200 for the year (€30k x 24%</w:t>
            </w:r>
            <w:r w:rsidR="0077317B">
              <w:t>)</w:t>
            </w:r>
          </w:p>
          <w:p w14:paraId="3E3E07E5" w14:textId="77777777" w:rsidR="0077317B" w:rsidRDefault="0077317B" w:rsidP="003A483A">
            <w:pPr>
              <w:jc w:val="center"/>
            </w:pPr>
          </w:p>
          <w:p w14:paraId="55AAB5E9" w14:textId="61E0BCCE" w:rsidR="0077317B" w:rsidRDefault="0077317B" w:rsidP="003A483A">
            <w:pPr>
              <w:jc w:val="center"/>
            </w:pPr>
            <w:r>
              <w:t>You get paid weekly so the pay value is €138</w:t>
            </w:r>
            <w:r w:rsidR="000F7B8C">
              <w:t xml:space="preserve">.46 added to your wage bill (€7,200/52) </w:t>
            </w:r>
          </w:p>
        </w:tc>
      </w:tr>
    </w:tbl>
    <w:tbl>
      <w:tblPr>
        <w:tblStyle w:val="TableGrid"/>
        <w:tblpPr w:leftFromText="180" w:rightFromText="180" w:vertAnchor="text" w:horzAnchor="margin" w:tblpY="292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E0202" w14:paraId="0A42091F" w14:textId="77777777" w:rsidTr="000F0FAC">
        <w:tc>
          <w:tcPr>
            <w:tcW w:w="9016" w:type="dxa"/>
            <w:gridSpan w:val="2"/>
            <w:shd w:val="clear" w:color="auto" w:fill="002060"/>
          </w:tcPr>
          <w:p w14:paraId="3453B48B" w14:textId="224F904B" w:rsidR="008E0202" w:rsidRDefault="008E0202" w:rsidP="0037388F">
            <w:pPr>
              <w:jc w:val="center"/>
            </w:pPr>
            <w:r>
              <w:t>INSURANCE</w:t>
            </w:r>
          </w:p>
        </w:tc>
      </w:tr>
      <w:tr w:rsidR="008923CF" w14:paraId="37023E57" w14:textId="77777777" w:rsidTr="0037388F">
        <w:tc>
          <w:tcPr>
            <w:tcW w:w="4508" w:type="dxa"/>
          </w:tcPr>
          <w:p w14:paraId="2264AED3" w14:textId="48ACEDCF" w:rsidR="008923CF" w:rsidRDefault="00F10982" w:rsidP="0037388F">
            <w:r>
              <w:t xml:space="preserve">Policy </w:t>
            </w:r>
          </w:p>
        </w:tc>
        <w:tc>
          <w:tcPr>
            <w:tcW w:w="4508" w:type="dxa"/>
          </w:tcPr>
          <w:p w14:paraId="0B938FD9" w14:textId="40C1447E" w:rsidR="008923CF" w:rsidRDefault="00F10982" w:rsidP="0037388F">
            <w:r>
              <w:t>€500.00 per year</w:t>
            </w:r>
          </w:p>
        </w:tc>
      </w:tr>
      <w:tr w:rsidR="008923CF" w14:paraId="46E25FB8" w14:textId="77777777" w:rsidTr="0037388F">
        <w:tc>
          <w:tcPr>
            <w:tcW w:w="4508" w:type="dxa"/>
          </w:tcPr>
          <w:p w14:paraId="6C1E6685" w14:textId="2B2704B5" w:rsidR="008923CF" w:rsidRDefault="00F10982" w:rsidP="0037388F">
            <w:r>
              <w:t>Excess</w:t>
            </w:r>
          </w:p>
        </w:tc>
        <w:tc>
          <w:tcPr>
            <w:tcW w:w="4508" w:type="dxa"/>
          </w:tcPr>
          <w:p w14:paraId="654FF121" w14:textId="7C40A31C" w:rsidR="008923CF" w:rsidRDefault="00F10982" w:rsidP="0037388F">
            <w:r>
              <w:t>€1,000.00</w:t>
            </w:r>
          </w:p>
        </w:tc>
      </w:tr>
      <w:tr w:rsidR="004E115E" w14:paraId="64276A78" w14:textId="77777777" w:rsidTr="0037388F">
        <w:tc>
          <w:tcPr>
            <w:tcW w:w="9016" w:type="dxa"/>
            <w:gridSpan w:val="2"/>
          </w:tcPr>
          <w:p w14:paraId="249ADD45" w14:textId="4B82DBB0" w:rsidR="004E115E" w:rsidRDefault="004E115E" w:rsidP="0037388F">
            <w:r>
              <w:t>An employee</w:t>
            </w:r>
            <w:r w:rsidR="00E634F4">
              <w:t>,</w:t>
            </w:r>
            <w:r>
              <w:t xml:space="preserve"> if they are found negligent, in other words they were at fault, under s5 of the </w:t>
            </w:r>
            <w:r w:rsidR="00E634F4">
              <w:t>P</w:t>
            </w:r>
            <w:r>
              <w:t xml:space="preserve">ayment of </w:t>
            </w:r>
            <w:r w:rsidR="00E634F4">
              <w:t>W</w:t>
            </w:r>
            <w:r>
              <w:t xml:space="preserve">ages </w:t>
            </w:r>
            <w:r w:rsidR="00E634F4">
              <w:t>A</w:t>
            </w:r>
            <w:r>
              <w:t>ct</w:t>
            </w:r>
            <w:r w:rsidR="00E634F4">
              <w:t xml:space="preserve"> 1991</w:t>
            </w:r>
            <w:r>
              <w:t xml:space="preserve">, the employer is </w:t>
            </w:r>
            <w:r w:rsidR="00D71322">
              <w:t>entitled</w:t>
            </w:r>
            <w:r>
              <w:t xml:space="preserve"> to recover any </w:t>
            </w:r>
            <w:r w:rsidR="00623BB4">
              <w:t>non-refundable</w:t>
            </w:r>
            <w:r>
              <w:t xml:space="preserve"> </w:t>
            </w:r>
            <w:r w:rsidR="00742FC0">
              <w:t>pay outs</w:t>
            </w:r>
            <w:r w:rsidR="00D71322">
              <w:t xml:space="preserve"> they </w:t>
            </w:r>
            <w:r w:rsidR="001B4F54">
              <w:t>must</w:t>
            </w:r>
            <w:r w:rsidR="00D71322">
              <w:t xml:space="preserve"> make. </w:t>
            </w:r>
          </w:p>
        </w:tc>
      </w:tr>
    </w:tbl>
    <w:p w14:paraId="7AC31B7E" w14:textId="77777777" w:rsidR="00F36CD8" w:rsidRDefault="00F36CD8"/>
    <w:p w14:paraId="72BEC1FC" w14:textId="6B5ADC85" w:rsidR="00A84F0F" w:rsidRDefault="00A84F0F">
      <w:r>
        <w:t>If you use the vehicle as a pool vehicle, but only you use it, and</w:t>
      </w:r>
      <w:r w:rsidR="00E634F4">
        <w:t>/</w:t>
      </w:r>
      <w:r>
        <w:t xml:space="preserve">or </w:t>
      </w:r>
      <w:r w:rsidR="001B4F54">
        <w:t>it’s</w:t>
      </w:r>
      <w:r>
        <w:t xml:space="preserve"> parked at your home</w:t>
      </w:r>
      <w:r w:rsidR="00E634F4">
        <w:t>, then</w:t>
      </w:r>
      <w:r>
        <w:t xml:space="preserve"> it is also subjected to BIK.</w:t>
      </w:r>
      <w:r w:rsidR="001B4F54">
        <w:t xml:space="preserve"> Having a commercial vehicle, is not enough to </w:t>
      </w:r>
      <w:r w:rsidR="00103267">
        <w:t xml:space="preserve">shield the employee </w:t>
      </w:r>
      <w:r w:rsidR="00E634F4">
        <w:t xml:space="preserve">from </w:t>
      </w:r>
      <w:r w:rsidR="00103267">
        <w:t>having to pay BIK</w:t>
      </w:r>
      <w:r w:rsidR="00E634F4">
        <w:t>.</w:t>
      </w:r>
      <w:r w:rsidR="00103267">
        <w:t xml:space="preserve"> </w:t>
      </w:r>
      <w:r w:rsidR="00E634F4">
        <w:t>T</w:t>
      </w:r>
      <w:r w:rsidR="00103267">
        <w:t xml:space="preserve">here are several checks that must be adhered to. The amount of BIK will </w:t>
      </w:r>
      <w:r w:rsidR="00E634F4">
        <w:t xml:space="preserve">vary </w:t>
      </w:r>
      <w:r w:rsidR="00103267">
        <w:t xml:space="preserve">subject to the amount of milage the driver does in a year. </w:t>
      </w:r>
    </w:p>
    <w:p w14:paraId="1DF2BEDE" w14:textId="2D2A3FBF" w:rsidR="0037388F" w:rsidRDefault="0037388F">
      <w:r>
        <w:t xml:space="preserve">Leased vehicles, it is a good policy to check what </w:t>
      </w:r>
      <w:r w:rsidR="0021542E">
        <w:t>number</w:t>
      </w:r>
      <w:r>
        <w:t xml:space="preserve"> of </w:t>
      </w:r>
      <w:r w:rsidRPr="0037388F">
        <w:t>kilometres</w:t>
      </w:r>
      <w:r>
        <w:t xml:space="preserve"> you are </w:t>
      </w:r>
      <w:r w:rsidR="0021542E">
        <w:t xml:space="preserve">paying for before you go into extra costs. This may mean you rotating the vehicles between heavy users and light users to avoid surcharges. </w:t>
      </w:r>
    </w:p>
    <w:p w14:paraId="65F4EE2B" w14:textId="77777777" w:rsidR="0037388F" w:rsidRDefault="0037388F"/>
    <w:p w14:paraId="67C78B99" w14:textId="7D8716CA" w:rsidR="00A84F0F" w:rsidRDefault="00A84F0F"/>
    <w:p w14:paraId="42823A72" w14:textId="17CABDC0" w:rsidR="00D71322" w:rsidRDefault="00D71322">
      <w:r>
        <w:t xml:space="preserve">Employer should check with the insurance broker or </w:t>
      </w:r>
      <w:r w:rsidR="001B4F54">
        <w:t>insurance</w:t>
      </w:r>
      <w:r>
        <w:t xml:space="preserve"> </w:t>
      </w:r>
      <w:r w:rsidR="001B4F54">
        <w:t>company</w:t>
      </w:r>
      <w:r>
        <w:t xml:space="preserve"> if the </w:t>
      </w:r>
      <w:r w:rsidR="001B4F54">
        <w:t xml:space="preserve">policy permits </w:t>
      </w:r>
      <w:r w:rsidR="0021542E">
        <w:t xml:space="preserve">the driver to carry </w:t>
      </w:r>
      <w:r w:rsidR="00623BB4">
        <w:t>other</w:t>
      </w:r>
      <w:r w:rsidR="0021542E">
        <w:t xml:space="preserve"> employees.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177DF" w14:paraId="34CA4A78" w14:textId="77777777" w:rsidTr="00A177DF">
        <w:tc>
          <w:tcPr>
            <w:tcW w:w="9016" w:type="dxa"/>
            <w:shd w:val="clear" w:color="auto" w:fill="002060"/>
          </w:tcPr>
          <w:p w14:paraId="6DF03FBE" w14:textId="08646459" w:rsidR="00A177DF" w:rsidRPr="00A177DF" w:rsidRDefault="00A177DF" w:rsidP="00A177DF">
            <w:pPr>
              <w:jc w:val="center"/>
              <w:rPr>
                <w:b/>
                <w:bCs/>
              </w:rPr>
            </w:pPr>
            <w:r w:rsidRPr="00A177DF">
              <w:rPr>
                <w:b/>
                <w:bCs/>
              </w:rPr>
              <w:t>POLICY</w:t>
            </w:r>
          </w:p>
        </w:tc>
      </w:tr>
      <w:tr w:rsidR="00A177DF" w14:paraId="08E98012" w14:textId="77777777" w:rsidTr="00A177DF">
        <w:tc>
          <w:tcPr>
            <w:tcW w:w="9016" w:type="dxa"/>
          </w:tcPr>
          <w:p w14:paraId="4F97AD8B" w14:textId="4BA73992" w:rsidR="00A177DF" w:rsidRDefault="00A177DF">
            <w:r>
              <w:t>All companies should have a vehicle policy, this should include, daily inspection reports, tracking and CCTV use among other things</w:t>
            </w:r>
            <w:r w:rsidR="00623BB4">
              <w:t>. Please review the Employee Handbook to see such Company Vehicle policy.</w:t>
            </w:r>
          </w:p>
        </w:tc>
      </w:tr>
    </w:tbl>
    <w:p w14:paraId="2AB6E8F8" w14:textId="000D5A29" w:rsidR="0021542E" w:rsidRDefault="0021542E"/>
    <w:sectPr w:rsidR="0021542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19FE9" w14:textId="77777777" w:rsidR="009C3D3F" w:rsidRDefault="009C3D3F" w:rsidP="00747E69">
      <w:pPr>
        <w:spacing w:after="0" w:line="240" w:lineRule="auto"/>
      </w:pPr>
      <w:r>
        <w:separator/>
      </w:r>
    </w:p>
  </w:endnote>
  <w:endnote w:type="continuationSeparator" w:id="0">
    <w:p w14:paraId="363A7C46" w14:textId="77777777" w:rsidR="009C3D3F" w:rsidRDefault="009C3D3F" w:rsidP="00747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26645" w14:textId="0AAF2E0E" w:rsidR="00747E69" w:rsidRPr="00747E69" w:rsidRDefault="00747E69">
    <w:pPr>
      <w:pStyle w:val="Footer"/>
      <w:rPr>
        <w:lang w:val="en-US"/>
      </w:rPr>
    </w:pPr>
    <w:r>
      <w:rPr>
        <w:lang w:val="en-US"/>
      </w:rPr>
      <w:t xml:space="preserve">© ESA Consultant Associates 1998-2022                           </w:t>
    </w:r>
    <w:r w:rsidR="00C70A77">
      <w:rPr>
        <w:lang w:val="en-US"/>
      </w:rPr>
      <w:t>qc-tl-v-2021jb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2E927" w14:textId="77777777" w:rsidR="009C3D3F" w:rsidRDefault="009C3D3F" w:rsidP="00747E69">
      <w:pPr>
        <w:spacing w:after="0" w:line="240" w:lineRule="auto"/>
      </w:pPr>
      <w:r>
        <w:separator/>
      </w:r>
    </w:p>
  </w:footnote>
  <w:footnote w:type="continuationSeparator" w:id="0">
    <w:p w14:paraId="7B1C39F8" w14:textId="77777777" w:rsidR="009C3D3F" w:rsidRDefault="009C3D3F" w:rsidP="00747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0A70D" w14:textId="76188573" w:rsidR="000F0FAC" w:rsidRDefault="000F0FAC">
    <w:pPr>
      <w:pStyle w:val="Header"/>
    </w:pPr>
    <w:r>
      <w:rPr>
        <w:noProof/>
        <w14:numSpacing w14:val="default"/>
        <w14:cntxtAlts w14:val="0"/>
      </w:rPr>
      <w:drawing>
        <wp:anchor distT="0" distB="0" distL="114300" distR="114300" simplePos="0" relativeHeight="251658240" behindDoc="0" locked="0" layoutInCell="1" allowOverlap="1" wp14:anchorId="25C47215" wp14:editId="649A0EF1">
          <wp:simplePos x="0" y="0"/>
          <wp:positionH relativeFrom="column">
            <wp:posOffset>3537778</wp:posOffset>
          </wp:positionH>
          <wp:positionV relativeFrom="paragraph">
            <wp:posOffset>-274955</wp:posOffset>
          </wp:positionV>
          <wp:extent cx="2027867" cy="788615"/>
          <wp:effectExtent l="0" t="0" r="0" b="0"/>
          <wp:wrapSquare wrapText="bothSides"/>
          <wp:docPr id="1" name="Picture 1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7867" cy="788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07944"/>
    <w:multiLevelType w:val="hybridMultilevel"/>
    <w:tmpl w:val="0150DB88"/>
    <w:lvl w:ilvl="0" w:tplc="1809000F">
      <w:start w:val="1"/>
      <w:numFmt w:val="decimal"/>
      <w:lvlText w:val="%1."/>
      <w:lvlJc w:val="left"/>
      <w:pPr>
        <w:ind w:left="648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3BF"/>
    <w:rsid w:val="000F0FAC"/>
    <w:rsid w:val="000F7B8C"/>
    <w:rsid w:val="00103267"/>
    <w:rsid w:val="00117641"/>
    <w:rsid w:val="00177BE1"/>
    <w:rsid w:val="001B4F54"/>
    <w:rsid w:val="0021542E"/>
    <w:rsid w:val="00230C69"/>
    <w:rsid w:val="00233832"/>
    <w:rsid w:val="00360E67"/>
    <w:rsid w:val="0037388F"/>
    <w:rsid w:val="0037613C"/>
    <w:rsid w:val="003835DB"/>
    <w:rsid w:val="003A483A"/>
    <w:rsid w:val="00424B85"/>
    <w:rsid w:val="00496D82"/>
    <w:rsid w:val="004C73B0"/>
    <w:rsid w:val="004E115E"/>
    <w:rsid w:val="004E3468"/>
    <w:rsid w:val="00522DE1"/>
    <w:rsid w:val="00552A22"/>
    <w:rsid w:val="005646F2"/>
    <w:rsid w:val="00623BB4"/>
    <w:rsid w:val="006C7D84"/>
    <w:rsid w:val="00742FC0"/>
    <w:rsid w:val="00747E69"/>
    <w:rsid w:val="0077317B"/>
    <w:rsid w:val="007A4E20"/>
    <w:rsid w:val="00852D85"/>
    <w:rsid w:val="008923CF"/>
    <w:rsid w:val="008C1D2D"/>
    <w:rsid w:val="008E0202"/>
    <w:rsid w:val="008F698F"/>
    <w:rsid w:val="00933E15"/>
    <w:rsid w:val="009C3D3F"/>
    <w:rsid w:val="009C3E05"/>
    <w:rsid w:val="00A06991"/>
    <w:rsid w:val="00A177DF"/>
    <w:rsid w:val="00A5482C"/>
    <w:rsid w:val="00A75EE1"/>
    <w:rsid w:val="00A84F0F"/>
    <w:rsid w:val="00B06D02"/>
    <w:rsid w:val="00B1187F"/>
    <w:rsid w:val="00C21A5A"/>
    <w:rsid w:val="00C500C4"/>
    <w:rsid w:val="00C70A77"/>
    <w:rsid w:val="00C83DDA"/>
    <w:rsid w:val="00CA1B14"/>
    <w:rsid w:val="00CA2769"/>
    <w:rsid w:val="00D10F9F"/>
    <w:rsid w:val="00D173BF"/>
    <w:rsid w:val="00D40811"/>
    <w:rsid w:val="00D71322"/>
    <w:rsid w:val="00D969DC"/>
    <w:rsid w:val="00DC6E85"/>
    <w:rsid w:val="00DF17FC"/>
    <w:rsid w:val="00E634F4"/>
    <w:rsid w:val="00EE508F"/>
    <w:rsid w:val="00F10982"/>
    <w:rsid w:val="00F36CD8"/>
    <w:rsid w:val="00F531CD"/>
    <w:rsid w:val="00F657F9"/>
    <w:rsid w:val="00F8002E"/>
    <w:rsid w:val="00FB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D6B5DF"/>
  <w15:chartTrackingRefBased/>
  <w15:docId w15:val="{777A9AB8-8CE8-48FD-8F74-754BF830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BE1"/>
    <w:rPr>
      <w:rFonts w:ascii="Times New Roman" w:hAnsi="Times New Roman"/>
      <w14:numSpacing w14:val="proportional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2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46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7E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E69"/>
    <w:rPr>
      <w:rFonts w:ascii="Times New Roman" w:hAnsi="Times New Roman"/>
      <w14:numSpacing w14:val="proportional"/>
      <w14:cntxtAlts/>
    </w:rPr>
  </w:style>
  <w:style w:type="paragraph" w:styleId="Footer">
    <w:name w:val="footer"/>
    <w:basedOn w:val="Normal"/>
    <w:link w:val="FooterChar"/>
    <w:uiPriority w:val="99"/>
    <w:unhideWhenUsed/>
    <w:rsid w:val="00747E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E69"/>
    <w:rPr>
      <w:rFonts w:ascii="Times New Roman" w:hAnsi="Times New Roman"/>
      <w14:numSpacing w14:val="proportional"/>
      <w14:cntxtAlts/>
    </w:rPr>
  </w:style>
  <w:style w:type="paragraph" w:styleId="Revision">
    <w:name w:val="Revision"/>
    <w:hidden/>
    <w:uiPriority w:val="99"/>
    <w:semiHidden/>
    <w:rsid w:val="008F698F"/>
    <w:pPr>
      <w:spacing w:after="0" w:line="240" w:lineRule="auto"/>
    </w:pPr>
    <w:rPr>
      <w:rFonts w:ascii="Times New Roman" w:hAnsi="Times New Roman"/>
      <w14:numSpacing w14:val="proportiona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Bolger</dc:creator>
  <cp:keywords/>
  <dc:description/>
  <cp:lastModifiedBy>Joe Bolger</cp:lastModifiedBy>
  <cp:revision>4</cp:revision>
  <dcterms:created xsi:type="dcterms:W3CDTF">2022-01-18T12:20:00Z</dcterms:created>
  <dcterms:modified xsi:type="dcterms:W3CDTF">2022-01-18T17:13:00Z</dcterms:modified>
</cp:coreProperties>
</file>